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97FCB8" w14:textId="49D2431C" w:rsidR="00DD1EB2" w:rsidRPr="00DD1EB2" w:rsidRDefault="00DD1EB2" w:rsidP="00DD1EB2">
      <w:pPr>
        <w:spacing w:line="360" w:lineRule="auto"/>
        <w:jc w:val="center"/>
        <w:rPr>
          <w:rFonts w:cstheme="minorHAnsi"/>
          <w:b/>
          <w:sz w:val="28"/>
          <w:szCs w:val="28"/>
        </w:rPr>
      </w:pPr>
      <w:r w:rsidRPr="00DD1EB2">
        <w:rPr>
          <w:rFonts w:cstheme="minorHAnsi"/>
          <w:b/>
          <w:sz w:val="28"/>
          <w:szCs w:val="28"/>
        </w:rPr>
        <w:t xml:space="preserve">Redebeitrag Landrat </w:t>
      </w:r>
      <w:r>
        <w:rPr>
          <w:rFonts w:cstheme="minorHAnsi"/>
          <w:b/>
          <w:sz w:val="28"/>
          <w:szCs w:val="28"/>
        </w:rPr>
        <w:t xml:space="preserve">Günter </w:t>
      </w:r>
      <w:r w:rsidRPr="00DD1EB2">
        <w:rPr>
          <w:rFonts w:cstheme="minorHAnsi"/>
          <w:b/>
          <w:sz w:val="28"/>
          <w:szCs w:val="28"/>
        </w:rPr>
        <w:t xml:space="preserve">Rosenke zur </w:t>
      </w:r>
    </w:p>
    <w:p w14:paraId="58107C81" w14:textId="226558E6" w:rsidR="00DB6BD5" w:rsidRPr="00DD1EB2" w:rsidRDefault="00DB6BD5" w:rsidP="00DD1EB2">
      <w:pPr>
        <w:jc w:val="center"/>
        <w:rPr>
          <w:b/>
          <w:bCs/>
          <w:sz w:val="28"/>
          <w:szCs w:val="28"/>
        </w:rPr>
      </w:pPr>
      <w:r w:rsidRPr="00DD1EB2">
        <w:rPr>
          <w:b/>
          <w:bCs/>
          <w:sz w:val="28"/>
          <w:szCs w:val="28"/>
        </w:rPr>
        <w:t xml:space="preserve">Pressekonferenz </w:t>
      </w:r>
    </w:p>
    <w:p w14:paraId="0B855588" w14:textId="77777777" w:rsidR="00DB6BD5" w:rsidRPr="00DD1EB2" w:rsidRDefault="00DB6BD5" w:rsidP="00DD1EB2">
      <w:pPr>
        <w:jc w:val="center"/>
        <w:rPr>
          <w:b/>
          <w:bCs/>
          <w:sz w:val="28"/>
          <w:szCs w:val="28"/>
        </w:rPr>
      </w:pPr>
      <w:r w:rsidRPr="00DD1EB2">
        <w:rPr>
          <w:b/>
          <w:bCs/>
          <w:sz w:val="28"/>
          <w:szCs w:val="28"/>
        </w:rPr>
        <w:t>„1000 Tage starke Marke“</w:t>
      </w:r>
    </w:p>
    <w:p w14:paraId="152EEEC4" w14:textId="77777777" w:rsidR="00DB6BD5" w:rsidRPr="00DD1EB2" w:rsidRDefault="00DB6BD5" w:rsidP="00DD1EB2">
      <w:pPr>
        <w:jc w:val="center"/>
        <w:rPr>
          <w:b/>
          <w:bCs/>
          <w:sz w:val="28"/>
          <w:szCs w:val="28"/>
        </w:rPr>
      </w:pPr>
    </w:p>
    <w:p w14:paraId="448A9D0F" w14:textId="77777777" w:rsidR="00DB6BD5" w:rsidRPr="00DD1EB2" w:rsidRDefault="00DB6BD5" w:rsidP="00DD1EB2">
      <w:pPr>
        <w:jc w:val="center"/>
        <w:rPr>
          <w:b/>
          <w:bCs/>
          <w:sz w:val="28"/>
          <w:szCs w:val="28"/>
        </w:rPr>
      </w:pPr>
      <w:r w:rsidRPr="00DD1EB2">
        <w:rPr>
          <w:b/>
          <w:bCs/>
          <w:sz w:val="28"/>
          <w:szCs w:val="28"/>
        </w:rPr>
        <w:t>Mittwoch, 14. Oktober, 11.15 – 12 Uhr,</w:t>
      </w:r>
    </w:p>
    <w:p w14:paraId="65AFB2DD" w14:textId="32CE1865" w:rsidR="00DB6BD5" w:rsidRPr="00DB6BD5" w:rsidRDefault="00DD1EB2" w:rsidP="00DD1EB2">
      <w:pPr>
        <w:jc w:val="center"/>
        <w:rPr>
          <w:rFonts w:cstheme="minorHAnsi"/>
          <w:sz w:val="24"/>
          <w:szCs w:val="24"/>
        </w:rPr>
      </w:pPr>
      <w:r w:rsidRPr="00953BEB">
        <w:rPr>
          <w:b/>
          <w:bCs/>
          <w:sz w:val="28"/>
          <w:szCs w:val="28"/>
        </w:rPr>
        <w:t>City Forum Euskirchen, Hochstraße 39, in 53879 Euskirchen</w:t>
      </w:r>
    </w:p>
    <w:p w14:paraId="7B316CBE" w14:textId="77777777" w:rsidR="00DD1EB2" w:rsidRDefault="00DD1EB2" w:rsidP="00DD1EB2">
      <w:pPr>
        <w:jc w:val="center"/>
        <w:rPr>
          <w:b/>
          <w:bCs/>
          <w:sz w:val="28"/>
          <w:szCs w:val="28"/>
        </w:rPr>
      </w:pPr>
    </w:p>
    <w:p w14:paraId="239AB582" w14:textId="0636B103" w:rsidR="00DD1EB2" w:rsidRDefault="00DD1EB2" w:rsidP="00DD1EB2">
      <w:pPr>
        <w:jc w:val="center"/>
        <w:rPr>
          <w:b/>
          <w:bCs/>
          <w:sz w:val="28"/>
          <w:szCs w:val="28"/>
        </w:rPr>
      </w:pPr>
      <w:r w:rsidRPr="00953BEB">
        <w:rPr>
          <w:b/>
          <w:bCs/>
          <w:sz w:val="28"/>
          <w:szCs w:val="28"/>
        </w:rPr>
        <w:t>Es gilt das gesprochene Wort!</w:t>
      </w:r>
    </w:p>
    <w:p w14:paraId="7D3EDB95" w14:textId="77777777" w:rsidR="000D4739" w:rsidRPr="00DB6BD5" w:rsidRDefault="000D4739" w:rsidP="00DB6BD5">
      <w:pPr>
        <w:spacing w:line="360" w:lineRule="auto"/>
        <w:rPr>
          <w:rFonts w:cstheme="minorHAnsi"/>
          <w:sz w:val="24"/>
          <w:szCs w:val="24"/>
        </w:rPr>
      </w:pPr>
    </w:p>
    <w:p w14:paraId="63A1D874" w14:textId="77777777" w:rsidR="00DB6BD5" w:rsidRPr="00DB6BD5" w:rsidRDefault="00DB6BD5" w:rsidP="00DB6BD5">
      <w:pPr>
        <w:rPr>
          <w:rFonts w:cstheme="minorHAnsi"/>
          <w:b/>
          <w:sz w:val="24"/>
          <w:szCs w:val="24"/>
          <w:u w:val="single"/>
        </w:rPr>
      </w:pPr>
      <w:r w:rsidRPr="000D4739">
        <w:rPr>
          <w:rFonts w:cstheme="minorHAnsi"/>
          <w:b/>
          <w:sz w:val="24"/>
          <w:szCs w:val="24"/>
          <w:u w:val="single"/>
        </w:rPr>
        <w:t>ZI Eifel allgemein</w:t>
      </w:r>
    </w:p>
    <w:p w14:paraId="52F9CBE2" w14:textId="77777777" w:rsidR="00DB6BD5" w:rsidRPr="00DB6BD5" w:rsidRDefault="00DB6BD5" w:rsidP="00DB6BD5">
      <w:pPr>
        <w:rPr>
          <w:rFonts w:cstheme="minorHAnsi"/>
          <w:b/>
          <w:sz w:val="24"/>
          <w:szCs w:val="24"/>
          <w:u w:val="single"/>
        </w:rPr>
      </w:pPr>
    </w:p>
    <w:p w14:paraId="540F6C99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t xml:space="preserve">Lassen Sie mich kurz ein paar Hintergründe zur Zukunftsinitiative Eifel erklären. </w:t>
      </w:r>
    </w:p>
    <w:p w14:paraId="6EC61F11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</w:p>
    <w:p w14:paraId="41A2C82F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t xml:space="preserve">Dahinter verbirgt sich ein Zusammenschluss ganz vieler unterschiedlicher Partner, die alle ein großes Ziel verfolgen: </w:t>
      </w:r>
      <w:r w:rsidRPr="00DB6BD5">
        <w:rPr>
          <w:rFonts w:cstheme="minorHAnsi"/>
          <w:sz w:val="24"/>
          <w:szCs w:val="24"/>
        </w:rPr>
        <w:br/>
        <w:t xml:space="preserve">Die Förderung der Großregion Eifel. </w:t>
      </w:r>
    </w:p>
    <w:p w14:paraId="1CE69A67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t xml:space="preserve">Eines verbindet uns alle – die Liebe zu unserer Heimat und der Wunsch, die Eifel noch attraktiver zu machen. </w:t>
      </w:r>
    </w:p>
    <w:p w14:paraId="55BE2766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</w:p>
    <w:p w14:paraId="7AFA66EB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t>Um das dauerhaft themen- und grenzüberschreitend umsetzen zu können, wurde 2005 die Zukunftsinitiative Eifel ins Leben gerufen.</w:t>
      </w:r>
    </w:p>
    <w:p w14:paraId="734B30AA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br/>
        <w:t>Unter dem Motto: „</w:t>
      </w:r>
      <w:proofErr w:type="spellStart"/>
      <w:proofErr w:type="gramStart"/>
      <w:r w:rsidRPr="00DB6BD5">
        <w:rPr>
          <w:rFonts w:cstheme="minorHAnsi"/>
          <w:sz w:val="24"/>
          <w:szCs w:val="24"/>
        </w:rPr>
        <w:t>Wir.Leben.Eifel</w:t>
      </w:r>
      <w:proofErr w:type="spellEnd"/>
      <w:proofErr w:type="gramEnd"/>
      <w:r w:rsidRPr="00DB6BD5">
        <w:rPr>
          <w:rFonts w:cstheme="minorHAnsi"/>
          <w:sz w:val="24"/>
          <w:szCs w:val="24"/>
        </w:rPr>
        <w:t>“ vereint die ZI Eifel Akteure aus zwei Nationen und zwei Bundesländern.</w:t>
      </w:r>
    </w:p>
    <w:p w14:paraId="2696EE28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</w:p>
    <w:p w14:paraId="073B4CE0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t xml:space="preserve">Wer macht da alles mit? </w:t>
      </w:r>
    </w:p>
    <w:p w14:paraId="0900E6C6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</w:p>
    <w:p w14:paraId="02A1F2A8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t xml:space="preserve">Aktive Partner der Initiative sind </w:t>
      </w:r>
      <w:proofErr w:type="gramStart"/>
      <w:r w:rsidRPr="00DB6BD5">
        <w:rPr>
          <w:rFonts w:cstheme="minorHAnsi"/>
          <w:sz w:val="24"/>
          <w:szCs w:val="24"/>
        </w:rPr>
        <w:t>zur Zeit</w:t>
      </w:r>
      <w:proofErr w:type="gramEnd"/>
      <w:r w:rsidRPr="00DB6BD5">
        <w:rPr>
          <w:rFonts w:cstheme="minorHAnsi"/>
          <w:sz w:val="24"/>
          <w:szCs w:val="24"/>
        </w:rPr>
        <w:t xml:space="preserve">: </w:t>
      </w:r>
    </w:p>
    <w:p w14:paraId="19E6B767" w14:textId="77777777" w:rsidR="00DB6BD5" w:rsidRPr="00DB6BD5" w:rsidRDefault="00DB6BD5" w:rsidP="00DB6BD5">
      <w:pPr>
        <w:pStyle w:val="Listenabsatz"/>
        <w:numPr>
          <w:ilvl w:val="0"/>
          <w:numId w:val="25"/>
        </w:numPr>
        <w:spacing w:after="160"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t xml:space="preserve">neun Landkreise, </w:t>
      </w:r>
    </w:p>
    <w:p w14:paraId="4316AFE1" w14:textId="77777777" w:rsidR="00DB6BD5" w:rsidRPr="00DB6BD5" w:rsidRDefault="00DB6BD5" w:rsidP="00DB6BD5">
      <w:pPr>
        <w:pStyle w:val="Listenabsatz"/>
        <w:numPr>
          <w:ilvl w:val="0"/>
          <w:numId w:val="25"/>
        </w:numPr>
        <w:spacing w:after="160"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t xml:space="preserve">die Deutschsprachige Gemeinschaft Belgiens, </w:t>
      </w:r>
    </w:p>
    <w:p w14:paraId="586623D4" w14:textId="77777777" w:rsidR="00DB6BD5" w:rsidRPr="00DB6BD5" w:rsidRDefault="00DB6BD5" w:rsidP="00DB6BD5">
      <w:pPr>
        <w:pStyle w:val="Listenabsatz"/>
        <w:numPr>
          <w:ilvl w:val="0"/>
          <w:numId w:val="25"/>
        </w:numPr>
        <w:spacing w:after="160"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lastRenderedPageBreak/>
        <w:t xml:space="preserve">die Verbandsgemeinden </w:t>
      </w:r>
      <w:proofErr w:type="spellStart"/>
      <w:r w:rsidRPr="00DB6BD5">
        <w:rPr>
          <w:rFonts w:cstheme="minorHAnsi"/>
          <w:sz w:val="24"/>
          <w:szCs w:val="24"/>
        </w:rPr>
        <w:t>Adenau</w:t>
      </w:r>
      <w:proofErr w:type="spellEnd"/>
      <w:r w:rsidRPr="00DB6BD5">
        <w:rPr>
          <w:rFonts w:cstheme="minorHAnsi"/>
          <w:sz w:val="24"/>
          <w:szCs w:val="24"/>
        </w:rPr>
        <w:t xml:space="preserve">, </w:t>
      </w:r>
      <w:proofErr w:type="spellStart"/>
      <w:r w:rsidRPr="00DB6BD5">
        <w:rPr>
          <w:rFonts w:cstheme="minorHAnsi"/>
          <w:sz w:val="24"/>
          <w:szCs w:val="24"/>
        </w:rPr>
        <w:t>Brohltal</w:t>
      </w:r>
      <w:proofErr w:type="spellEnd"/>
      <w:r w:rsidRPr="00DB6BD5">
        <w:rPr>
          <w:rFonts w:cstheme="minorHAnsi"/>
          <w:sz w:val="24"/>
          <w:szCs w:val="24"/>
        </w:rPr>
        <w:t xml:space="preserve">, Cochem, </w:t>
      </w:r>
      <w:proofErr w:type="spellStart"/>
      <w:r w:rsidRPr="00DB6BD5">
        <w:rPr>
          <w:rFonts w:cstheme="minorHAnsi"/>
          <w:sz w:val="24"/>
          <w:szCs w:val="24"/>
        </w:rPr>
        <w:t>Kaisersesch</w:t>
      </w:r>
      <w:proofErr w:type="spellEnd"/>
      <w:r w:rsidRPr="00DB6BD5">
        <w:rPr>
          <w:rFonts w:cstheme="minorHAnsi"/>
          <w:sz w:val="24"/>
          <w:szCs w:val="24"/>
        </w:rPr>
        <w:t xml:space="preserve"> und Ulmen, </w:t>
      </w:r>
    </w:p>
    <w:p w14:paraId="617954BB" w14:textId="77777777" w:rsidR="00DB6BD5" w:rsidRPr="00DB6BD5" w:rsidRDefault="00DB6BD5" w:rsidP="00DB6BD5">
      <w:pPr>
        <w:pStyle w:val="Listenabsatz"/>
        <w:numPr>
          <w:ilvl w:val="0"/>
          <w:numId w:val="25"/>
        </w:numPr>
        <w:spacing w:after="160"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t xml:space="preserve">die Industrie- und Handelskammern Aachen, Koblenz und Trier, </w:t>
      </w:r>
    </w:p>
    <w:p w14:paraId="06B4662D" w14:textId="77777777" w:rsidR="00DB6BD5" w:rsidRPr="00DB6BD5" w:rsidRDefault="00DB6BD5" w:rsidP="00DB6BD5">
      <w:pPr>
        <w:pStyle w:val="Listenabsatz"/>
        <w:numPr>
          <w:ilvl w:val="0"/>
          <w:numId w:val="25"/>
        </w:numPr>
        <w:spacing w:after="160"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t xml:space="preserve">die Landwirtschaftskammer NRW </w:t>
      </w:r>
    </w:p>
    <w:p w14:paraId="51C07076" w14:textId="77777777" w:rsidR="00DB6BD5" w:rsidRPr="00DB6BD5" w:rsidRDefault="00DB6BD5" w:rsidP="00DB6BD5">
      <w:pPr>
        <w:pStyle w:val="Listenabsatz"/>
        <w:numPr>
          <w:ilvl w:val="0"/>
          <w:numId w:val="25"/>
        </w:numPr>
        <w:spacing w:after="160"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t>und die Kreisbauernverbände Bitburg-Prüm und Daun.</w:t>
      </w:r>
      <w:r w:rsidRPr="00DB6BD5">
        <w:rPr>
          <w:rFonts w:cstheme="minorHAnsi"/>
          <w:sz w:val="24"/>
          <w:szCs w:val="24"/>
        </w:rPr>
        <w:br/>
      </w:r>
    </w:p>
    <w:p w14:paraId="5EA74DD6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t xml:space="preserve">Zusammen erreichen wir mehr. </w:t>
      </w:r>
    </w:p>
    <w:p w14:paraId="5361E4F4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</w:p>
    <w:p w14:paraId="6D995927" w14:textId="494FC36E" w:rsidR="00DB6BD5" w:rsidRPr="00DB6BD5" w:rsidRDefault="007B79CE" w:rsidP="00DB6BD5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Seit 15</w:t>
      </w:r>
      <w:r w:rsidR="00DB6BD5" w:rsidRPr="00DB6BD5">
        <w:rPr>
          <w:rFonts w:cstheme="minorHAnsi"/>
          <w:sz w:val="24"/>
          <w:szCs w:val="24"/>
        </w:rPr>
        <w:t xml:space="preserve"> Jahren kann die ZI Eifel durch zahlreiche Projekte, intensiven Austausch mit Partnern und gezielte Einbindung der Wirtschafts- und Wissenschaftstreibenden </w:t>
      </w:r>
      <w:r w:rsidR="00DB6BD5" w:rsidRPr="00DB6BD5">
        <w:rPr>
          <w:rFonts w:cstheme="minorHAnsi"/>
          <w:sz w:val="24"/>
          <w:szCs w:val="24"/>
          <w:u w:val="single"/>
        </w:rPr>
        <w:t>Viele</w:t>
      </w:r>
      <w:r w:rsidR="00DB6BD5" w:rsidRPr="00DB6BD5">
        <w:rPr>
          <w:rFonts w:cstheme="minorHAnsi"/>
          <w:sz w:val="24"/>
          <w:szCs w:val="24"/>
        </w:rPr>
        <w:t xml:space="preserve"> begeistern, </w:t>
      </w:r>
      <w:r w:rsidR="00DB6BD5" w:rsidRPr="00DB6BD5">
        <w:rPr>
          <w:rFonts w:cstheme="minorHAnsi"/>
          <w:sz w:val="24"/>
          <w:szCs w:val="24"/>
          <w:u w:val="single"/>
        </w:rPr>
        <w:t>Zahlreiches</w:t>
      </w:r>
      <w:r w:rsidR="00DB6BD5" w:rsidRPr="00DB6BD5">
        <w:rPr>
          <w:rFonts w:cstheme="minorHAnsi"/>
          <w:sz w:val="24"/>
          <w:szCs w:val="24"/>
        </w:rPr>
        <w:t xml:space="preserve"> bewegen und </w:t>
      </w:r>
      <w:r w:rsidR="00DB6BD5" w:rsidRPr="00DB6BD5">
        <w:rPr>
          <w:rFonts w:cstheme="minorHAnsi"/>
          <w:sz w:val="24"/>
          <w:szCs w:val="24"/>
          <w:u w:val="single"/>
        </w:rPr>
        <w:t>Nachhaltiges</w:t>
      </w:r>
      <w:r w:rsidR="00DB6BD5" w:rsidRPr="00DB6BD5">
        <w:rPr>
          <w:rFonts w:cstheme="minorHAnsi"/>
          <w:sz w:val="24"/>
          <w:szCs w:val="24"/>
        </w:rPr>
        <w:t xml:space="preserve"> bewirken. </w:t>
      </w:r>
    </w:p>
    <w:p w14:paraId="2EFE1851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t>Damit wurden Mehrwerte geschaffen, die für einzelne Akteure – ob Unternehmen oder Institutionen – nicht zu erreichen gewesen wären.</w:t>
      </w:r>
    </w:p>
    <w:p w14:paraId="6BAC2142" w14:textId="1409289B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  <w:bookmarkStart w:id="0" w:name="_GoBack"/>
      <w:bookmarkEnd w:id="0"/>
    </w:p>
    <w:p w14:paraId="4584CBF9" w14:textId="77777777" w:rsidR="00DB6BD5" w:rsidRPr="00DB6BD5" w:rsidRDefault="00DB6BD5" w:rsidP="00DB6BD5">
      <w:pPr>
        <w:spacing w:line="360" w:lineRule="auto"/>
        <w:rPr>
          <w:rFonts w:cstheme="minorHAnsi"/>
          <w:b/>
          <w:sz w:val="24"/>
          <w:szCs w:val="24"/>
          <w:u w:val="single"/>
        </w:rPr>
      </w:pPr>
    </w:p>
    <w:p w14:paraId="1291F7FC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  <w:r w:rsidRPr="000D4739">
        <w:rPr>
          <w:rFonts w:cstheme="minorHAnsi"/>
          <w:b/>
          <w:sz w:val="24"/>
          <w:szCs w:val="24"/>
          <w:u w:val="single"/>
        </w:rPr>
        <w:t>Thema Marke Eifel:</w:t>
      </w:r>
      <w:r w:rsidRPr="00DB6BD5">
        <w:rPr>
          <w:rFonts w:cstheme="minorHAnsi"/>
          <w:b/>
          <w:sz w:val="24"/>
          <w:szCs w:val="24"/>
          <w:u w:val="single"/>
        </w:rPr>
        <w:br/>
      </w:r>
      <w:r w:rsidRPr="00DB6BD5">
        <w:rPr>
          <w:rFonts w:cstheme="minorHAnsi"/>
          <w:b/>
          <w:sz w:val="24"/>
          <w:szCs w:val="24"/>
          <w:u w:val="single"/>
        </w:rPr>
        <w:br/>
      </w:r>
      <w:r w:rsidRPr="00DB6BD5">
        <w:rPr>
          <w:rFonts w:cstheme="minorHAnsi"/>
          <w:sz w:val="24"/>
          <w:szCs w:val="24"/>
        </w:rPr>
        <w:t xml:space="preserve">In einem ersten gebietsübergreifenden LEADER-Kooperationsprojekt mit dem Titel </w:t>
      </w:r>
      <w:r w:rsidRPr="00DB6BD5">
        <w:rPr>
          <w:rFonts w:cstheme="minorHAnsi"/>
          <w:b/>
          <w:bCs/>
          <w:sz w:val="24"/>
          <w:szCs w:val="24"/>
        </w:rPr>
        <w:t xml:space="preserve">Markenprozess „Dachmarke Eifel“ </w:t>
      </w:r>
      <w:r w:rsidRPr="00DB6BD5">
        <w:rPr>
          <w:rFonts w:cstheme="minorHAnsi"/>
          <w:bCs/>
          <w:sz w:val="24"/>
          <w:szCs w:val="24"/>
        </w:rPr>
        <w:t>(2012-2015)</w:t>
      </w:r>
      <w:r w:rsidRPr="00DB6BD5">
        <w:rPr>
          <w:rFonts w:cstheme="minorHAnsi"/>
          <w:b/>
          <w:bCs/>
          <w:sz w:val="24"/>
          <w:szCs w:val="24"/>
        </w:rPr>
        <w:t xml:space="preserve"> </w:t>
      </w:r>
      <w:r w:rsidRPr="00DB6BD5">
        <w:rPr>
          <w:rFonts w:cstheme="minorHAnsi"/>
          <w:bCs/>
          <w:sz w:val="24"/>
          <w:szCs w:val="24"/>
        </w:rPr>
        <w:t>wurde</w:t>
      </w:r>
      <w:r w:rsidRPr="00DB6BD5">
        <w:rPr>
          <w:rFonts w:cstheme="minorHAnsi"/>
          <w:sz w:val="24"/>
          <w:szCs w:val="24"/>
        </w:rPr>
        <w:t xml:space="preserve"> die Marke EIFEL mit den drei Säulen Standort-,  Tourismus- und Qualitätsmarke entwickelt.</w:t>
      </w:r>
    </w:p>
    <w:p w14:paraId="04E340F0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</w:p>
    <w:p w14:paraId="1D3EE81E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t>Die Ergebnisse des Markenprozesses finden sich zusammengefasst in der Eifel-Botschaft. (s. Pressemappe).</w:t>
      </w:r>
    </w:p>
    <w:p w14:paraId="115B91D4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t xml:space="preserve">Demnach zeichnet die Eifel ein hohes Maß an gelebter Gemeinschaft, an Verbindlichkeit und Tatkraft aus. </w:t>
      </w:r>
    </w:p>
    <w:p w14:paraId="00F63E12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</w:p>
    <w:p w14:paraId="01B7FA08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t xml:space="preserve">Das prägt die Identität der </w:t>
      </w:r>
      <w:proofErr w:type="spellStart"/>
      <w:r w:rsidRPr="00DB6BD5">
        <w:rPr>
          <w:rFonts w:cstheme="minorHAnsi"/>
          <w:sz w:val="24"/>
          <w:szCs w:val="24"/>
        </w:rPr>
        <w:t>Eifeler</w:t>
      </w:r>
      <w:proofErr w:type="spellEnd"/>
      <w:r w:rsidRPr="00DB6BD5">
        <w:rPr>
          <w:rFonts w:cstheme="minorHAnsi"/>
          <w:sz w:val="24"/>
          <w:szCs w:val="24"/>
        </w:rPr>
        <w:t xml:space="preserve"> und </w:t>
      </w:r>
      <w:proofErr w:type="spellStart"/>
      <w:r w:rsidRPr="00DB6BD5">
        <w:rPr>
          <w:rFonts w:cstheme="minorHAnsi"/>
          <w:sz w:val="24"/>
          <w:szCs w:val="24"/>
        </w:rPr>
        <w:t>Eifelerinnen</w:t>
      </w:r>
      <w:proofErr w:type="spellEnd"/>
      <w:r w:rsidRPr="00DB6BD5">
        <w:rPr>
          <w:rFonts w:cstheme="minorHAnsi"/>
          <w:sz w:val="24"/>
          <w:szCs w:val="24"/>
        </w:rPr>
        <w:t xml:space="preserve">. </w:t>
      </w:r>
    </w:p>
    <w:p w14:paraId="09FFAEF2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</w:p>
    <w:p w14:paraId="30E73512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lastRenderedPageBreak/>
        <w:t>Mit dem Slogan „</w:t>
      </w:r>
      <w:proofErr w:type="spellStart"/>
      <w:proofErr w:type="gramStart"/>
      <w:r w:rsidRPr="00DB6BD5">
        <w:rPr>
          <w:rFonts w:cstheme="minorHAnsi"/>
          <w:sz w:val="24"/>
          <w:szCs w:val="24"/>
        </w:rPr>
        <w:t>Wir.Leben.Eifel</w:t>
      </w:r>
      <w:proofErr w:type="spellEnd"/>
      <w:proofErr w:type="gramEnd"/>
      <w:r w:rsidRPr="00DB6BD5">
        <w:rPr>
          <w:rFonts w:cstheme="minorHAnsi"/>
          <w:sz w:val="24"/>
          <w:szCs w:val="24"/>
        </w:rPr>
        <w:t xml:space="preserve">“ und der Ableitung des touristischen Eifel-Logos zum neuen Zeichen der Standortmarke, lagen zum Abschluss dieses Projekts die Grundlagen zur erfolgreichen Einführung der Marke vor. </w:t>
      </w:r>
    </w:p>
    <w:p w14:paraId="30EBB2C0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t xml:space="preserve">Mit der </w:t>
      </w:r>
      <w:r w:rsidRPr="00DB6BD5">
        <w:rPr>
          <w:rFonts w:cstheme="minorHAnsi"/>
          <w:sz w:val="24"/>
          <w:szCs w:val="24"/>
          <w:u w:val="single"/>
        </w:rPr>
        <w:t>Einführung der Marke Eifel</w:t>
      </w:r>
      <w:r w:rsidRPr="00DB6BD5">
        <w:rPr>
          <w:rFonts w:cstheme="minorHAnsi"/>
          <w:sz w:val="24"/>
          <w:szCs w:val="24"/>
        </w:rPr>
        <w:t xml:space="preserve"> geht die Zukunftsinitiative Eifel einen weiteren Schritt zur Positionierung der Region nach außen und stellt sich damit aktiv dem Wettbewerb der Regionen.</w:t>
      </w:r>
    </w:p>
    <w:p w14:paraId="5D354DDC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br/>
        <w:t xml:space="preserve">Sie ist ein entscheidender Grundstein hin zu einem ganzheitlichen Regionalmarketing in der Eifel. </w:t>
      </w:r>
    </w:p>
    <w:p w14:paraId="60F8D027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</w:p>
    <w:p w14:paraId="44566333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t xml:space="preserve">Ziel des Projektes ist die Etablierung der Standortmarke Eifel. </w:t>
      </w:r>
    </w:p>
    <w:p w14:paraId="41287F1B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t xml:space="preserve">Neben der Stärkung der regionalen Wirtschaftskraft als Unternehmensstandort und Arbeitsmarktregion soll die Markenetablierung aber auch zur Steigerung des Wir-Gefühls Eifel sowie zur Steigerung der regionalen Identität beitragen. </w:t>
      </w:r>
    </w:p>
    <w:p w14:paraId="49A11802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</w:p>
    <w:p w14:paraId="4422DF77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t>Weiterhin soll die Ausprägung des demografischen Wandels möglichst gering gehalten werden durch eine erhöhte Bleibeorientierung der heimischen Bevölkerung sowie durch Rückkehr und Zuzug.</w:t>
      </w:r>
    </w:p>
    <w:p w14:paraId="08E3B0CD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t>Um diese Ziele zu verwirklichen und da sich in der Eifel viele unterschiedliche Perspektiven eröffnen, werden unterschiedliche Zielgruppen berücksichtigt.</w:t>
      </w:r>
    </w:p>
    <w:p w14:paraId="22025069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br/>
        <w:t>Abhängig von der jeweiligen Lebenssituation sind es immer wieder andere Standortvorteile für alle, die in der Eifel bleiben oder in die Eifel kommen wollen:</w:t>
      </w:r>
    </w:p>
    <w:p w14:paraId="4786DB31" w14:textId="77777777" w:rsidR="00DB6BD5" w:rsidRPr="00DB6BD5" w:rsidRDefault="00DB6BD5" w:rsidP="00DB6BD5">
      <w:pPr>
        <w:pStyle w:val="KeinLeerraum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DB6BD5">
        <w:rPr>
          <w:rFonts w:asciiTheme="minorHAnsi" w:hAnsiTheme="minorHAnsi" w:cstheme="minorHAnsi"/>
          <w:sz w:val="24"/>
          <w:szCs w:val="24"/>
        </w:rPr>
        <w:t>Ausbildung</w:t>
      </w:r>
    </w:p>
    <w:p w14:paraId="1B93AF2F" w14:textId="77777777" w:rsidR="00DB6BD5" w:rsidRPr="00DB6BD5" w:rsidRDefault="00DB6BD5" w:rsidP="00DB6BD5">
      <w:pPr>
        <w:pStyle w:val="KeinLeerraum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DB6BD5">
        <w:rPr>
          <w:rFonts w:asciiTheme="minorHAnsi" w:hAnsiTheme="minorHAnsi" w:cstheme="minorHAnsi"/>
          <w:sz w:val="24"/>
          <w:szCs w:val="24"/>
        </w:rPr>
        <w:t>Arbeit</w:t>
      </w:r>
    </w:p>
    <w:p w14:paraId="0BB46363" w14:textId="77777777" w:rsidR="00DB6BD5" w:rsidRPr="00DB6BD5" w:rsidRDefault="00DB6BD5" w:rsidP="00DB6BD5">
      <w:pPr>
        <w:pStyle w:val="KeinLeerraum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DB6BD5">
        <w:rPr>
          <w:rFonts w:asciiTheme="minorHAnsi" w:hAnsiTheme="minorHAnsi" w:cstheme="minorHAnsi"/>
          <w:sz w:val="24"/>
          <w:szCs w:val="24"/>
        </w:rPr>
        <w:t>Unternehmen</w:t>
      </w:r>
    </w:p>
    <w:p w14:paraId="2255811E" w14:textId="77777777" w:rsidR="00DB6BD5" w:rsidRPr="00DB6BD5" w:rsidRDefault="00DB6BD5" w:rsidP="00DB6BD5">
      <w:pPr>
        <w:pStyle w:val="KeinLeerraum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DB6BD5">
        <w:rPr>
          <w:rFonts w:asciiTheme="minorHAnsi" w:hAnsiTheme="minorHAnsi" w:cstheme="minorHAnsi"/>
          <w:sz w:val="24"/>
          <w:szCs w:val="24"/>
        </w:rPr>
        <w:t>Familie</w:t>
      </w:r>
    </w:p>
    <w:p w14:paraId="45471F8F" w14:textId="77777777" w:rsidR="00DB6BD5" w:rsidRPr="00DB6BD5" w:rsidRDefault="00DB6BD5" w:rsidP="00DB6BD5">
      <w:pPr>
        <w:pStyle w:val="KeinLeerraum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DB6BD5">
        <w:rPr>
          <w:rFonts w:asciiTheme="minorHAnsi" w:hAnsiTheme="minorHAnsi" w:cstheme="minorHAnsi"/>
          <w:sz w:val="24"/>
          <w:szCs w:val="24"/>
        </w:rPr>
        <w:t>Leben im Alter</w:t>
      </w:r>
    </w:p>
    <w:p w14:paraId="1502D7A3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t xml:space="preserve">Zur Umsetzung des Standortmarketings wurden LEADER-Fördermittel in NRW und RLP eingeworben und eine professionelle Agentur (meid </w:t>
      </w:r>
      <w:proofErr w:type="spellStart"/>
      <w:r w:rsidRPr="00DB6BD5">
        <w:rPr>
          <w:rFonts w:cstheme="minorHAnsi"/>
          <w:sz w:val="24"/>
          <w:szCs w:val="24"/>
        </w:rPr>
        <w:t>meid</w:t>
      </w:r>
      <w:proofErr w:type="spellEnd"/>
      <w:r w:rsidRPr="00DB6BD5">
        <w:rPr>
          <w:rFonts w:cstheme="minorHAnsi"/>
          <w:sz w:val="24"/>
          <w:szCs w:val="24"/>
        </w:rPr>
        <w:t xml:space="preserve"> und Partner) mit der Kampagnenplanung und Durchführung beauftragt. </w:t>
      </w:r>
    </w:p>
    <w:p w14:paraId="29173446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</w:p>
    <w:p w14:paraId="7A3D33C6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t xml:space="preserve">Die Eifel Tourismus GmbH wurde als Projektträger ausgewählt. </w:t>
      </w:r>
    </w:p>
    <w:p w14:paraId="18F824AC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  <w:r w:rsidRPr="00DB6BD5">
        <w:rPr>
          <w:rFonts w:cstheme="minorHAnsi"/>
          <w:sz w:val="24"/>
          <w:szCs w:val="24"/>
        </w:rPr>
        <w:lastRenderedPageBreak/>
        <w:t>Genaueres wird Ihnen gleich Klaus Schäfer erläutern, der Geschäftsführer der ET GmbH.</w:t>
      </w:r>
    </w:p>
    <w:p w14:paraId="02A3AA23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</w:p>
    <w:p w14:paraId="5BC2B769" w14:textId="77777777" w:rsidR="00DB6BD5" w:rsidRPr="00DB6BD5" w:rsidRDefault="00DB6BD5" w:rsidP="00DB6BD5">
      <w:pPr>
        <w:spacing w:line="360" w:lineRule="auto"/>
        <w:rPr>
          <w:rFonts w:cstheme="minorHAnsi"/>
          <w:sz w:val="24"/>
          <w:szCs w:val="24"/>
        </w:rPr>
      </w:pPr>
    </w:p>
    <w:p w14:paraId="7BC58B9C" w14:textId="77777777" w:rsidR="00DB6BD5" w:rsidRPr="00DB6BD5" w:rsidRDefault="00DB6BD5" w:rsidP="00DB6BD5">
      <w:pPr>
        <w:spacing w:line="360" w:lineRule="auto"/>
        <w:rPr>
          <w:rFonts w:eastAsia="Arial Unicode MS" w:cstheme="minorHAnsi"/>
          <w:i/>
          <w:color w:val="000000"/>
          <w:sz w:val="24"/>
          <w:szCs w:val="24"/>
        </w:rPr>
      </w:pPr>
    </w:p>
    <w:p w14:paraId="19FBF5D0" w14:textId="1534F7DA" w:rsidR="002C7074" w:rsidRPr="00DB6BD5" w:rsidRDefault="002C7074" w:rsidP="00DB6BD5">
      <w:pPr>
        <w:rPr>
          <w:rFonts w:cstheme="minorHAnsi"/>
          <w:sz w:val="24"/>
          <w:szCs w:val="24"/>
        </w:rPr>
      </w:pPr>
    </w:p>
    <w:sectPr w:rsidR="002C7074" w:rsidRPr="00DB6BD5" w:rsidSect="0033685F">
      <w:headerReference w:type="default" r:id="rId11"/>
      <w:footerReference w:type="default" r:id="rId12"/>
      <w:type w:val="continuous"/>
      <w:pgSz w:w="11910" w:h="16840"/>
      <w:pgMar w:top="2835" w:right="851" w:bottom="568" w:left="851" w:header="0" w:footer="0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28E766" w14:textId="77777777" w:rsidR="00F6618E" w:rsidRDefault="00F6618E" w:rsidP="00581164">
      <w:r>
        <w:separator/>
      </w:r>
    </w:p>
  </w:endnote>
  <w:endnote w:type="continuationSeparator" w:id="0">
    <w:p w14:paraId="409C8801" w14:textId="77777777" w:rsidR="00F6618E" w:rsidRDefault="00F6618E" w:rsidP="00581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Sans Caps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11469" w14:textId="77777777" w:rsidR="00963551" w:rsidRDefault="001A563D" w:rsidP="00817B11">
    <w:pPr>
      <w:ind w:left="-879"/>
    </w:pPr>
    <w:r>
      <w:rPr>
        <w:noProof/>
        <w:lang w:eastAsia="de-DE"/>
      </w:rPr>
      <w:drawing>
        <wp:inline distT="0" distB="0" distL="0" distR="0" wp14:anchorId="1B511475" wp14:editId="1B511476">
          <wp:extent cx="7623598" cy="795600"/>
          <wp:effectExtent l="0" t="0" r="0" b="5080"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Förderlogo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610"/>
                  <a:stretch/>
                </pic:blipFill>
                <pic:spPr bwMode="auto">
                  <a:xfrm>
                    <a:off x="0" y="0"/>
                    <a:ext cx="7623598" cy="795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43A930" w14:textId="77777777" w:rsidR="00F6618E" w:rsidRDefault="00F6618E" w:rsidP="00581164">
      <w:r>
        <w:separator/>
      </w:r>
    </w:p>
  </w:footnote>
  <w:footnote w:type="continuationSeparator" w:id="0">
    <w:p w14:paraId="58258E21" w14:textId="77777777" w:rsidR="00F6618E" w:rsidRDefault="00F6618E" w:rsidP="005811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11468" w14:textId="77777777" w:rsidR="004A01E2" w:rsidRPr="005E5A08" w:rsidRDefault="00C71065" w:rsidP="001A563D">
    <w:pPr>
      <w:pStyle w:val="Kopfzeile"/>
      <w:ind w:left="-862"/>
    </w:pPr>
    <w:r>
      <w:rPr>
        <w:noProof/>
        <w:lang w:eastAsia="de-DE"/>
      </w:rPr>
      <w:drawing>
        <wp:inline distT="0" distB="0" distL="0" distR="0" wp14:anchorId="1B511473" wp14:editId="1B511474">
          <wp:extent cx="7608590" cy="1443600"/>
          <wp:effectExtent l="0" t="0" r="0" b="4445"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ifel_GmbH_Briefbogen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" b="10"/>
                  <a:stretch/>
                </pic:blipFill>
                <pic:spPr>
                  <a:xfrm>
                    <a:off x="0" y="0"/>
                    <a:ext cx="7608590" cy="144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F5148"/>
    <w:multiLevelType w:val="hybridMultilevel"/>
    <w:tmpl w:val="EAD6D012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CBBEF7A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70E0D"/>
    <w:multiLevelType w:val="hybridMultilevel"/>
    <w:tmpl w:val="79C864D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6C1120"/>
    <w:multiLevelType w:val="hybridMultilevel"/>
    <w:tmpl w:val="26469AE6"/>
    <w:lvl w:ilvl="0" w:tplc="ED94E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93E9D"/>
    <w:multiLevelType w:val="hybridMultilevel"/>
    <w:tmpl w:val="283A7BB0"/>
    <w:lvl w:ilvl="0" w:tplc="767AC28A">
      <w:numFmt w:val="bullet"/>
      <w:pStyle w:val="Listenabsatz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82DDD"/>
    <w:multiLevelType w:val="hybridMultilevel"/>
    <w:tmpl w:val="11DA5584"/>
    <w:lvl w:ilvl="0" w:tplc="1DF83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94303"/>
    <w:multiLevelType w:val="hybridMultilevel"/>
    <w:tmpl w:val="3B8E15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86FF5"/>
    <w:multiLevelType w:val="multilevel"/>
    <w:tmpl w:val="72861978"/>
    <w:styleLink w:val="FormatvorlageSans"/>
    <w:lvl w:ilvl="0">
      <w:start w:val="1"/>
      <w:numFmt w:val="decimal"/>
      <w:lvlText w:val="(%1)"/>
      <w:lvlJc w:val="left"/>
      <w:pPr>
        <w:ind w:left="1440" w:hanging="360"/>
      </w:pPr>
      <w:rPr>
        <w:rFonts w:ascii="TheSans Caps" w:hAnsi="TheSans Caps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65F7D40"/>
    <w:multiLevelType w:val="hybridMultilevel"/>
    <w:tmpl w:val="B546DFFE"/>
    <w:lvl w:ilvl="0" w:tplc="04070015">
      <w:start w:val="1"/>
      <w:numFmt w:val="decimal"/>
      <w:lvlText w:val="(%1)"/>
      <w:lvlJc w:val="left"/>
      <w:pPr>
        <w:ind w:left="859" w:hanging="360"/>
      </w:pPr>
    </w:lvl>
    <w:lvl w:ilvl="1" w:tplc="04070019" w:tentative="1">
      <w:start w:val="1"/>
      <w:numFmt w:val="lowerLetter"/>
      <w:lvlText w:val="%2."/>
      <w:lvlJc w:val="left"/>
      <w:pPr>
        <w:ind w:left="1579" w:hanging="360"/>
      </w:pPr>
    </w:lvl>
    <w:lvl w:ilvl="2" w:tplc="0407001B" w:tentative="1">
      <w:start w:val="1"/>
      <w:numFmt w:val="lowerRoman"/>
      <w:lvlText w:val="%3."/>
      <w:lvlJc w:val="right"/>
      <w:pPr>
        <w:ind w:left="2299" w:hanging="180"/>
      </w:pPr>
    </w:lvl>
    <w:lvl w:ilvl="3" w:tplc="0407000F" w:tentative="1">
      <w:start w:val="1"/>
      <w:numFmt w:val="decimal"/>
      <w:lvlText w:val="%4."/>
      <w:lvlJc w:val="left"/>
      <w:pPr>
        <w:ind w:left="3019" w:hanging="360"/>
      </w:pPr>
    </w:lvl>
    <w:lvl w:ilvl="4" w:tplc="04070019" w:tentative="1">
      <w:start w:val="1"/>
      <w:numFmt w:val="lowerLetter"/>
      <w:lvlText w:val="%5."/>
      <w:lvlJc w:val="left"/>
      <w:pPr>
        <w:ind w:left="3739" w:hanging="360"/>
      </w:pPr>
    </w:lvl>
    <w:lvl w:ilvl="5" w:tplc="0407001B" w:tentative="1">
      <w:start w:val="1"/>
      <w:numFmt w:val="lowerRoman"/>
      <w:lvlText w:val="%6."/>
      <w:lvlJc w:val="right"/>
      <w:pPr>
        <w:ind w:left="4459" w:hanging="180"/>
      </w:pPr>
    </w:lvl>
    <w:lvl w:ilvl="6" w:tplc="0407000F" w:tentative="1">
      <w:start w:val="1"/>
      <w:numFmt w:val="decimal"/>
      <w:lvlText w:val="%7."/>
      <w:lvlJc w:val="left"/>
      <w:pPr>
        <w:ind w:left="5179" w:hanging="360"/>
      </w:pPr>
    </w:lvl>
    <w:lvl w:ilvl="7" w:tplc="04070019" w:tentative="1">
      <w:start w:val="1"/>
      <w:numFmt w:val="lowerLetter"/>
      <w:lvlText w:val="%8."/>
      <w:lvlJc w:val="left"/>
      <w:pPr>
        <w:ind w:left="5899" w:hanging="360"/>
      </w:pPr>
    </w:lvl>
    <w:lvl w:ilvl="8" w:tplc="0407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8" w15:restartNumberingAfterBreak="0">
    <w:nsid w:val="190E5FDB"/>
    <w:multiLevelType w:val="hybridMultilevel"/>
    <w:tmpl w:val="385EE4F6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04CFB"/>
    <w:multiLevelType w:val="hybridMultilevel"/>
    <w:tmpl w:val="E1EA4B6A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211DB2"/>
    <w:multiLevelType w:val="hybridMultilevel"/>
    <w:tmpl w:val="F076891E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B6891"/>
    <w:multiLevelType w:val="hybridMultilevel"/>
    <w:tmpl w:val="C3D41D9C"/>
    <w:lvl w:ilvl="0" w:tplc="546620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BE4B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8A2E57"/>
    <w:multiLevelType w:val="hybridMultilevel"/>
    <w:tmpl w:val="D7AC72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3279C5"/>
    <w:multiLevelType w:val="hybridMultilevel"/>
    <w:tmpl w:val="E3EC8538"/>
    <w:lvl w:ilvl="0" w:tplc="9C5AC15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841D5"/>
    <w:multiLevelType w:val="hybridMultilevel"/>
    <w:tmpl w:val="9AD8BF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C4C1B"/>
    <w:multiLevelType w:val="hybridMultilevel"/>
    <w:tmpl w:val="BBAC590C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D00E8B"/>
    <w:multiLevelType w:val="hybridMultilevel"/>
    <w:tmpl w:val="515C9E48"/>
    <w:lvl w:ilvl="0" w:tplc="DBFE29C6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9C54E6"/>
    <w:multiLevelType w:val="hybridMultilevel"/>
    <w:tmpl w:val="92A68E02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9776B6"/>
    <w:multiLevelType w:val="hybridMultilevel"/>
    <w:tmpl w:val="A30474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7A3C77"/>
    <w:multiLevelType w:val="hybridMultilevel"/>
    <w:tmpl w:val="DE2028F2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C44A0B"/>
    <w:multiLevelType w:val="hybridMultilevel"/>
    <w:tmpl w:val="ABD8E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786DC2"/>
    <w:multiLevelType w:val="hybridMultilevel"/>
    <w:tmpl w:val="DFE4E4A0"/>
    <w:lvl w:ilvl="0" w:tplc="8CE6B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FC3626"/>
    <w:multiLevelType w:val="hybridMultilevel"/>
    <w:tmpl w:val="EA6CD90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C1356D"/>
    <w:multiLevelType w:val="hybridMultilevel"/>
    <w:tmpl w:val="0704611C"/>
    <w:lvl w:ilvl="0" w:tplc="098EDDF2">
      <w:start w:val="1"/>
      <w:numFmt w:val="decimal"/>
      <w:lvlText w:val="%1."/>
      <w:lvlJc w:val="left"/>
      <w:pPr>
        <w:ind w:left="1278" w:hanging="57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68014028"/>
    <w:multiLevelType w:val="hybridMultilevel"/>
    <w:tmpl w:val="FC9EEB2A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DE3CA3"/>
    <w:multiLevelType w:val="hybridMultilevel"/>
    <w:tmpl w:val="A98620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06032C"/>
    <w:multiLevelType w:val="hybridMultilevel"/>
    <w:tmpl w:val="D5DC129C"/>
    <w:lvl w:ilvl="0" w:tplc="09C4FB36">
      <w:start w:val="3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4"/>
  </w:num>
  <w:num w:numId="4">
    <w:abstractNumId w:val="16"/>
  </w:num>
  <w:num w:numId="5">
    <w:abstractNumId w:val="17"/>
  </w:num>
  <w:num w:numId="6">
    <w:abstractNumId w:val="22"/>
  </w:num>
  <w:num w:numId="7">
    <w:abstractNumId w:val="19"/>
  </w:num>
  <w:num w:numId="8">
    <w:abstractNumId w:val="0"/>
  </w:num>
  <w:num w:numId="9">
    <w:abstractNumId w:val="13"/>
  </w:num>
  <w:num w:numId="10">
    <w:abstractNumId w:val="9"/>
  </w:num>
  <w:num w:numId="11">
    <w:abstractNumId w:val="26"/>
  </w:num>
  <w:num w:numId="12">
    <w:abstractNumId w:val="8"/>
  </w:num>
  <w:num w:numId="13">
    <w:abstractNumId w:val="10"/>
  </w:num>
  <w:num w:numId="14">
    <w:abstractNumId w:val="15"/>
  </w:num>
  <w:num w:numId="15">
    <w:abstractNumId w:val="14"/>
  </w:num>
  <w:num w:numId="16">
    <w:abstractNumId w:val="23"/>
  </w:num>
  <w:num w:numId="17">
    <w:abstractNumId w:val="7"/>
  </w:num>
  <w:num w:numId="18">
    <w:abstractNumId w:val="11"/>
  </w:num>
  <w:num w:numId="19">
    <w:abstractNumId w:val="21"/>
  </w:num>
  <w:num w:numId="20">
    <w:abstractNumId w:val="2"/>
  </w:num>
  <w:num w:numId="21">
    <w:abstractNumId w:val="12"/>
  </w:num>
  <w:num w:numId="22">
    <w:abstractNumId w:val="4"/>
  </w:num>
  <w:num w:numId="23">
    <w:abstractNumId w:val="25"/>
  </w:num>
  <w:num w:numId="24">
    <w:abstractNumId w:val="3"/>
  </w:num>
  <w:num w:numId="25">
    <w:abstractNumId w:val="20"/>
  </w:num>
  <w:num w:numId="26">
    <w:abstractNumId w:val="5"/>
  </w:num>
  <w:num w:numId="27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bookFoldPrintingSheets w:val="-4"/>
  <w:drawingGridHorizontalSpacing w:val="110"/>
  <w:drawingGridVerticalSpacing w:val="299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6B1"/>
    <w:rsid w:val="00001220"/>
    <w:rsid w:val="000018E9"/>
    <w:rsid w:val="00003D2F"/>
    <w:rsid w:val="000100F1"/>
    <w:rsid w:val="00015D86"/>
    <w:rsid w:val="00023F14"/>
    <w:rsid w:val="00032D4D"/>
    <w:rsid w:val="00040C85"/>
    <w:rsid w:val="0004179C"/>
    <w:rsid w:val="000476BC"/>
    <w:rsid w:val="00052368"/>
    <w:rsid w:val="00070470"/>
    <w:rsid w:val="00071479"/>
    <w:rsid w:val="00087F85"/>
    <w:rsid w:val="00096B5B"/>
    <w:rsid w:val="000A1B04"/>
    <w:rsid w:val="000A35C3"/>
    <w:rsid w:val="000A4CAB"/>
    <w:rsid w:val="000A5776"/>
    <w:rsid w:val="000C6621"/>
    <w:rsid w:val="000C755B"/>
    <w:rsid w:val="000C764E"/>
    <w:rsid w:val="000D1399"/>
    <w:rsid w:val="000D2C4F"/>
    <w:rsid w:val="000D4739"/>
    <w:rsid w:val="000E139C"/>
    <w:rsid w:val="000E20D9"/>
    <w:rsid w:val="000E3880"/>
    <w:rsid w:val="000F562F"/>
    <w:rsid w:val="000F6674"/>
    <w:rsid w:val="00100758"/>
    <w:rsid w:val="00101936"/>
    <w:rsid w:val="00103E70"/>
    <w:rsid w:val="00104D0E"/>
    <w:rsid w:val="00133207"/>
    <w:rsid w:val="0014204F"/>
    <w:rsid w:val="00145805"/>
    <w:rsid w:val="00151A78"/>
    <w:rsid w:val="00152660"/>
    <w:rsid w:val="00154527"/>
    <w:rsid w:val="00157B47"/>
    <w:rsid w:val="00157F9A"/>
    <w:rsid w:val="0017055E"/>
    <w:rsid w:val="001734DF"/>
    <w:rsid w:val="001809FE"/>
    <w:rsid w:val="00182DBB"/>
    <w:rsid w:val="00184B71"/>
    <w:rsid w:val="00184F80"/>
    <w:rsid w:val="00187D4C"/>
    <w:rsid w:val="00196810"/>
    <w:rsid w:val="001A5118"/>
    <w:rsid w:val="001A52FA"/>
    <w:rsid w:val="001A563D"/>
    <w:rsid w:val="001A6D60"/>
    <w:rsid w:val="001B1456"/>
    <w:rsid w:val="001B1799"/>
    <w:rsid w:val="001B23AE"/>
    <w:rsid w:val="001C009F"/>
    <w:rsid w:val="001C1335"/>
    <w:rsid w:val="001C2C07"/>
    <w:rsid w:val="001E1C34"/>
    <w:rsid w:val="00203631"/>
    <w:rsid w:val="00210256"/>
    <w:rsid w:val="00210468"/>
    <w:rsid w:val="00211C39"/>
    <w:rsid w:val="00217847"/>
    <w:rsid w:val="00223D5F"/>
    <w:rsid w:val="002311AF"/>
    <w:rsid w:val="00235FFF"/>
    <w:rsid w:val="0024108B"/>
    <w:rsid w:val="00242920"/>
    <w:rsid w:val="00246132"/>
    <w:rsid w:val="00253C9F"/>
    <w:rsid w:val="00254404"/>
    <w:rsid w:val="00257111"/>
    <w:rsid w:val="00260864"/>
    <w:rsid w:val="00263247"/>
    <w:rsid w:val="002668E4"/>
    <w:rsid w:val="00281DB3"/>
    <w:rsid w:val="00286F01"/>
    <w:rsid w:val="00290B84"/>
    <w:rsid w:val="002938B3"/>
    <w:rsid w:val="00293902"/>
    <w:rsid w:val="00296DB3"/>
    <w:rsid w:val="002A228A"/>
    <w:rsid w:val="002A3A96"/>
    <w:rsid w:val="002A7AA7"/>
    <w:rsid w:val="002A7CD6"/>
    <w:rsid w:val="002B38C7"/>
    <w:rsid w:val="002B556B"/>
    <w:rsid w:val="002C4BF6"/>
    <w:rsid w:val="002C7074"/>
    <w:rsid w:val="002C77EC"/>
    <w:rsid w:val="002D4F9D"/>
    <w:rsid w:val="002D7C22"/>
    <w:rsid w:val="002E2E63"/>
    <w:rsid w:val="002E3999"/>
    <w:rsid w:val="003122C7"/>
    <w:rsid w:val="00312E70"/>
    <w:rsid w:val="00314F4E"/>
    <w:rsid w:val="00317E03"/>
    <w:rsid w:val="003237E3"/>
    <w:rsid w:val="00335068"/>
    <w:rsid w:val="003353A1"/>
    <w:rsid w:val="00336428"/>
    <w:rsid w:val="0033685F"/>
    <w:rsid w:val="0034560A"/>
    <w:rsid w:val="00347CD6"/>
    <w:rsid w:val="0035739A"/>
    <w:rsid w:val="003607E7"/>
    <w:rsid w:val="00372016"/>
    <w:rsid w:val="00372C86"/>
    <w:rsid w:val="003762D3"/>
    <w:rsid w:val="00394B13"/>
    <w:rsid w:val="003A1359"/>
    <w:rsid w:val="003A52E0"/>
    <w:rsid w:val="003A587E"/>
    <w:rsid w:val="003A5C9B"/>
    <w:rsid w:val="003A5F95"/>
    <w:rsid w:val="003B0C86"/>
    <w:rsid w:val="003B2C04"/>
    <w:rsid w:val="003B2E5F"/>
    <w:rsid w:val="003B7480"/>
    <w:rsid w:val="003B771A"/>
    <w:rsid w:val="003C31B8"/>
    <w:rsid w:val="003E3FA0"/>
    <w:rsid w:val="003E787E"/>
    <w:rsid w:val="003F563D"/>
    <w:rsid w:val="00400B9F"/>
    <w:rsid w:val="00401B71"/>
    <w:rsid w:val="0040606A"/>
    <w:rsid w:val="0040623E"/>
    <w:rsid w:val="0041279E"/>
    <w:rsid w:val="00413A63"/>
    <w:rsid w:val="004219CB"/>
    <w:rsid w:val="00432139"/>
    <w:rsid w:val="0043332C"/>
    <w:rsid w:val="00433B7F"/>
    <w:rsid w:val="004344D2"/>
    <w:rsid w:val="00437791"/>
    <w:rsid w:val="00445C7C"/>
    <w:rsid w:val="00451A0F"/>
    <w:rsid w:val="00464D28"/>
    <w:rsid w:val="00467089"/>
    <w:rsid w:val="00471A08"/>
    <w:rsid w:val="0047333F"/>
    <w:rsid w:val="00491740"/>
    <w:rsid w:val="004A01E2"/>
    <w:rsid w:val="004B3A5B"/>
    <w:rsid w:val="004C1191"/>
    <w:rsid w:val="004D08FE"/>
    <w:rsid w:val="004D1C62"/>
    <w:rsid w:val="004D61B3"/>
    <w:rsid w:val="004D6E32"/>
    <w:rsid w:val="004E08F8"/>
    <w:rsid w:val="004E2F2F"/>
    <w:rsid w:val="004F780D"/>
    <w:rsid w:val="00506929"/>
    <w:rsid w:val="0051269B"/>
    <w:rsid w:val="0052560F"/>
    <w:rsid w:val="005257D8"/>
    <w:rsid w:val="0054087B"/>
    <w:rsid w:val="00543675"/>
    <w:rsid w:val="00544544"/>
    <w:rsid w:val="005453D0"/>
    <w:rsid w:val="00553850"/>
    <w:rsid w:val="005611FC"/>
    <w:rsid w:val="00562F3B"/>
    <w:rsid w:val="00563A27"/>
    <w:rsid w:val="005656B1"/>
    <w:rsid w:val="00566270"/>
    <w:rsid w:val="005664A8"/>
    <w:rsid w:val="00566F18"/>
    <w:rsid w:val="005711BA"/>
    <w:rsid w:val="0057183C"/>
    <w:rsid w:val="0057252C"/>
    <w:rsid w:val="00573F2F"/>
    <w:rsid w:val="00576129"/>
    <w:rsid w:val="00581164"/>
    <w:rsid w:val="00582D73"/>
    <w:rsid w:val="00593194"/>
    <w:rsid w:val="00595755"/>
    <w:rsid w:val="005A1D5D"/>
    <w:rsid w:val="005A36E5"/>
    <w:rsid w:val="005A77A6"/>
    <w:rsid w:val="005B3541"/>
    <w:rsid w:val="005B36EB"/>
    <w:rsid w:val="005C374E"/>
    <w:rsid w:val="005C470C"/>
    <w:rsid w:val="005C5B05"/>
    <w:rsid w:val="005D6327"/>
    <w:rsid w:val="005E5A08"/>
    <w:rsid w:val="005F14C0"/>
    <w:rsid w:val="005F2012"/>
    <w:rsid w:val="005F31AC"/>
    <w:rsid w:val="006034F3"/>
    <w:rsid w:val="00604A8C"/>
    <w:rsid w:val="00606FB1"/>
    <w:rsid w:val="00612394"/>
    <w:rsid w:val="006151D4"/>
    <w:rsid w:val="00631429"/>
    <w:rsid w:val="0063193F"/>
    <w:rsid w:val="00641AA1"/>
    <w:rsid w:val="006423C1"/>
    <w:rsid w:val="0064300C"/>
    <w:rsid w:val="006450ED"/>
    <w:rsid w:val="006472BF"/>
    <w:rsid w:val="00651999"/>
    <w:rsid w:val="0065203B"/>
    <w:rsid w:val="00652B22"/>
    <w:rsid w:val="00653EA5"/>
    <w:rsid w:val="0065612C"/>
    <w:rsid w:val="0068044A"/>
    <w:rsid w:val="0069223A"/>
    <w:rsid w:val="00697F3F"/>
    <w:rsid w:val="006A3EB5"/>
    <w:rsid w:val="006A6DFA"/>
    <w:rsid w:val="006B17A7"/>
    <w:rsid w:val="006C6BEF"/>
    <w:rsid w:val="006E7526"/>
    <w:rsid w:val="006F721E"/>
    <w:rsid w:val="00701ECF"/>
    <w:rsid w:val="00703DC6"/>
    <w:rsid w:val="00710267"/>
    <w:rsid w:val="00722A01"/>
    <w:rsid w:val="00735A02"/>
    <w:rsid w:val="00743980"/>
    <w:rsid w:val="0075769B"/>
    <w:rsid w:val="0076289A"/>
    <w:rsid w:val="007648B6"/>
    <w:rsid w:val="00764A6A"/>
    <w:rsid w:val="00766A42"/>
    <w:rsid w:val="00777E3E"/>
    <w:rsid w:val="00777EFB"/>
    <w:rsid w:val="00793489"/>
    <w:rsid w:val="007943B9"/>
    <w:rsid w:val="007A1C9B"/>
    <w:rsid w:val="007A4C57"/>
    <w:rsid w:val="007B3482"/>
    <w:rsid w:val="007B751C"/>
    <w:rsid w:val="007B79CE"/>
    <w:rsid w:val="007C202E"/>
    <w:rsid w:val="007D08ED"/>
    <w:rsid w:val="007D47C1"/>
    <w:rsid w:val="007E06AE"/>
    <w:rsid w:val="007E10D8"/>
    <w:rsid w:val="007E13D7"/>
    <w:rsid w:val="007E4A91"/>
    <w:rsid w:val="007F02D5"/>
    <w:rsid w:val="007F46DB"/>
    <w:rsid w:val="007F71CF"/>
    <w:rsid w:val="008062D2"/>
    <w:rsid w:val="00817B11"/>
    <w:rsid w:val="008232BB"/>
    <w:rsid w:val="0083043C"/>
    <w:rsid w:val="008558AA"/>
    <w:rsid w:val="00871EFC"/>
    <w:rsid w:val="00877982"/>
    <w:rsid w:val="00882F11"/>
    <w:rsid w:val="00885E3C"/>
    <w:rsid w:val="008A10C0"/>
    <w:rsid w:val="008A7E05"/>
    <w:rsid w:val="008B44B6"/>
    <w:rsid w:val="008B6D8C"/>
    <w:rsid w:val="008C5939"/>
    <w:rsid w:val="008C6DE5"/>
    <w:rsid w:val="008C7F2B"/>
    <w:rsid w:val="008D2880"/>
    <w:rsid w:val="008E4A22"/>
    <w:rsid w:val="008F4EF1"/>
    <w:rsid w:val="008F7015"/>
    <w:rsid w:val="0090609D"/>
    <w:rsid w:val="00910A0D"/>
    <w:rsid w:val="00916FBC"/>
    <w:rsid w:val="009243C0"/>
    <w:rsid w:val="009317E9"/>
    <w:rsid w:val="009422A0"/>
    <w:rsid w:val="00947216"/>
    <w:rsid w:val="00947E17"/>
    <w:rsid w:val="00950864"/>
    <w:rsid w:val="009602A9"/>
    <w:rsid w:val="00963551"/>
    <w:rsid w:val="00964B0A"/>
    <w:rsid w:val="00971706"/>
    <w:rsid w:val="00976E24"/>
    <w:rsid w:val="00983FD9"/>
    <w:rsid w:val="009A04EB"/>
    <w:rsid w:val="009A4402"/>
    <w:rsid w:val="009A4DB5"/>
    <w:rsid w:val="009A63FB"/>
    <w:rsid w:val="009B3090"/>
    <w:rsid w:val="009B3B01"/>
    <w:rsid w:val="009B6E8E"/>
    <w:rsid w:val="009C13AF"/>
    <w:rsid w:val="009D28B8"/>
    <w:rsid w:val="009D4799"/>
    <w:rsid w:val="009E1415"/>
    <w:rsid w:val="009E2E98"/>
    <w:rsid w:val="009F3046"/>
    <w:rsid w:val="00A02EC4"/>
    <w:rsid w:val="00A02F45"/>
    <w:rsid w:val="00A0335A"/>
    <w:rsid w:val="00A11ABF"/>
    <w:rsid w:val="00A12906"/>
    <w:rsid w:val="00A17203"/>
    <w:rsid w:val="00A22F0F"/>
    <w:rsid w:val="00A2456C"/>
    <w:rsid w:val="00A427BD"/>
    <w:rsid w:val="00A445BE"/>
    <w:rsid w:val="00A5116A"/>
    <w:rsid w:val="00A51ECF"/>
    <w:rsid w:val="00A547E1"/>
    <w:rsid w:val="00A65D30"/>
    <w:rsid w:val="00A71EF9"/>
    <w:rsid w:val="00A831D5"/>
    <w:rsid w:val="00A91E2C"/>
    <w:rsid w:val="00A9349A"/>
    <w:rsid w:val="00A948BB"/>
    <w:rsid w:val="00A9764D"/>
    <w:rsid w:val="00AA2FE0"/>
    <w:rsid w:val="00AA7C57"/>
    <w:rsid w:val="00AC44E6"/>
    <w:rsid w:val="00AC72D5"/>
    <w:rsid w:val="00AD6819"/>
    <w:rsid w:val="00AE0F42"/>
    <w:rsid w:val="00AE4245"/>
    <w:rsid w:val="00AE4A95"/>
    <w:rsid w:val="00AF3D35"/>
    <w:rsid w:val="00AF6A25"/>
    <w:rsid w:val="00B01244"/>
    <w:rsid w:val="00B056ED"/>
    <w:rsid w:val="00B10662"/>
    <w:rsid w:val="00B1758C"/>
    <w:rsid w:val="00B210E9"/>
    <w:rsid w:val="00B26E2E"/>
    <w:rsid w:val="00B32AF4"/>
    <w:rsid w:val="00B4030A"/>
    <w:rsid w:val="00B51BC2"/>
    <w:rsid w:val="00B745EB"/>
    <w:rsid w:val="00B808AE"/>
    <w:rsid w:val="00B8701F"/>
    <w:rsid w:val="00B9705A"/>
    <w:rsid w:val="00BA655E"/>
    <w:rsid w:val="00BE2E98"/>
    <w:rsid w:val="00BE7247"/>
    <w:rsid w:val="00BF081D"/>
    <w:rsid w:val="00C01244"/>
    <w:rsid w:val="00C0332E"/>
    <w:rsid w:val="00C06FCE"/>
    <w:rsid w:val="00C20DF8"/>
    <w:rsid w:val="00C240F1"/>
    <w:rsid w:val="00C24EB4"/>
    <w:rsid w:val="00C267EA"/>
    <w:rsid w:val="00C32615"/>
    <w:rsid w:val="00C32E02"/>
    <w:rsid w:val="00C332CD"/>
    <w:rsid w:val="00C44A40"/>
    <w:rsid w:val="00C4624A"/>
    <w:rsid w:val="00C51313"/>
    <w:rsid w:val="00C51566"/>
    <w:rsid w:val="00C566AB"/>
    <w:rsid w:val="00C62811"/>
    <w:rsid w:val="00C62B6F"/>
    <w:rsid w:val="00C636DE"/>
    <w:rsid w:val="00C71065"/>
    <w:rsid w:val="00C77DCC"/>
    <w:rsid w:val="00C8789F"/>
    <w:rsid w:val="00C930E3"/>
    <w:rsid w:val="00CA100B"/>
    <w:rsid w:val="00CA5ECC"/>
    <w:rsid w:val="00CB0880"/>
    <w:rsid w:val="00CB11D0"/>
    <w:rsid w:val="00CB25E2"/>
    <w:rsid w:val="00CB2C8E"/>
    <w:rsid w:val="00CB2F59"/>
    <w:rsid w:val="00CC08BE"/>
    <w:rsid w:val="00CC35D3"/>
    <w:rsid w:val="00CC6D34"/>
    <w:rsid w:val="00CC79E4"/>
    <w:rsid w:val="00CD550F"/>
    <w:rsid w:val="00CD5AEA"/>
    <w:rsid w:val="00CD7767"/>
    <w:rsid w:val="00CF28A1"/>
    <w:rsid w:val="00D04693"/>
    <w:rsid w:val="00D0590F"/>
    <w:rsid w:val="00D073E5"/>
    <w:rsid w:val="00D12352"/>
    <w:rsid w:val="00D12AA8"/>
    <w:rsid w:val="00D12D30"/>
    <w:rsid w:val="00D17315"/>
    <w:rsid w:val="00D204A6"/>
    <w:rsid w:val="00D209C2"/>
    <w:rsid w:val="00D24634"/>
    <w:rsid w:val="00D41D49"/>
    <w:rsid w:val="00D46F78"/>
    <w:rsid w:val="00D4780E"/>
    <w:rsid w:val="00D47C95"/>
    <w:rsid w:val="00D500DF"/>
    <w:rsid w:val="00D51A8C"/>
    <w:rsid w:val="00D51BCD"/>
    <w:rsid w:val="00D52655"/>
    <w:rsid w:val="00D52694"/>
    <w:rsid w:val="00D5562D"/>
    <w:rsid w:val="00D65339"/>
    <w:rsid w:val="00D67D3B"/>
    <w:rsid w:val="00D7154D"/>
    <w:rsid w:val="00D76EC1"/>
    <w:rsid w:val="00D915BB"/>
    <w:rsid w:val="00D9210C"/>
    <w:rsid w:val="00D958E8"/>
    <w:rsid w:val="00DA4D06"/>
    <w:rsid w:val="00DB6BD5"/>
    <w:rsid w:val="00DC58D3"/>
    <w:rsid w:val="00DD08E5"/>
    <w:rsid w:val="00DD1EB2"/>
    <w:rsid w:val="00DD6949"/>
    <w:rsid w:val="00DE3553"/>
    <w:rsid w:val="00DE3CA1"/>
    <w:rsid w:val="00DF0D21"/>
    <w:rsid w:val="00DF3CCD"/>
    <w:rsid w:val="00E065D3"/>
    <w:rsid w:val="00E0741A"/>
    <w:rsid w:val="00E07D15"/>
    <w:rsid w:val="00E167FF"/>
    <w:rsid w:val="00E17149"/>
    <w:rsid w:val="00E22CC3"/>
    <w:rsid w:val="00E2413D"/>
    <w:rsid w:val="00E24AB2"/>
    <w:rsid w:val="00E24BEC"/>
    <w:rsid w:val="00E42149"/>
    <w:rsid w:val="00E44AD0"/>
    <w:rsid w:val="00E4680F"/>
    <w:rsid w:val="00E54AB4"/>
    <w:rsid w:val="00E576D4"/>
    <w:rsid w:val="00E604C5"/>
    <w:rsid w:val="00E77352"/>
    <w:rsid w:val="00EA10CB"/>
    <w:rsid w:val="00EA13B2"/>
    <w:rsid w:val="00EA6CEF"/>
    <w:rsid w:val="00EB6A5B"/>
    <w:rsid w:val="00EB7062"/>
    <w:rsid w:val="00EE1530"/>
    <w:rsid w:val="00EE2915"/>
    <w:rsid w:val="00EE36ED"/>
    <w:rsid w:val="00EE771A"/>
    <w:rsid w:val="00EF0CD8"/>
    <w:rsid w:val="00EF592D"/>
    <w:rsid w:val="00F039F8"/>
    <w:rsid w:val="00F05A35"/>
    <w:rsid w:val="00F06891"/>
    <w:rsid w:val="00F07561"/>
    <w:rsid w:val="00F13283"/>
    <w:rsid w:val="00F2046E"/>
    <w:rsid w:val="00F2267F"/>
    <w:rsid w:val="00F22E9D"/>
    <w:rsid w:val="00F275E4"/>
    <w:rsid w:val="00F32196"/>
    <w:rsid w:val="00F37989"/>
    <w:rsid w:val="00F37AB2"/>
    <w:rsid w:val="00F41FD4"/>
    <w:rsid w:val="00F45A63"/>
    <w:rsid w:val="00F567D7"/>
    <w:rsid w:val="00F5766C"/>
    <w:rsid w:val="00F62380"/>
    <w:rsid w:val="00F62938"/>
    <w:rsid w:val="00F6618E"/>
    <w:rsid w:val="00F66941"/>
    <w:rsid w:val="00F70EB6"/>
    <w:rsid w:val="00F75AFA"/>
    <w:rsid w:val="00F86082"/>
    <w:rsid w:val="00F90CC8"/>
    <w:rsid w:val="00F926F1"/>
    <w:rsid w:val="00F96749"/>
    <w:rsid w:val="00FA2AC1"/>
    <w:rsid w:val="00FA4795"/>
    <w:rsid w:val="00FA48FF"/>
    <w:rsid w:val="00FA5877"/>
    <w:rsid w:val="00FC3139"/>
    <w:rsid w:val="00FC7701"/>
    <w:rsid w:val="00FE21AB"/>
    <w:rsid w:val="00FE4D81"/>
    <w:rsid w:val="00FE5D67"/>
    <w:rsid w:val="00FF153E"/>
    <w:rsid w:val="00FF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B51132D"/>
  <w15:chartTrackingRefBased/>
  <w15:docId w15:val="{AE8B3BC0-82CD-5A4F-BB13-806D1DA88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77352"/>
    <w:rPr>
      <w:sz w:val="22"/>
      <w:szCs w:val="22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2311AF"/>
    <w:pPr>
      <w:keepNext/>
      <w:keepLines/>
      <w:ind w:left="708"/>
      <w:outlineLvl w:val="0"/>
    </w:pPr>
    <w:rPr>
      <w:rFonts w:eastAsiaTheme="majorEastAsia" w:cstheme="minorHAnsi"/>
      <w:b/>
      <w:color w:val="000000" w:themeColor="text1"/>
      <w:sz w:val="44"/>
      <w:szCs w:val="4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A5EC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A5EC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311AF"/>
    <w:rPr>
      <w:rFonts w:eastAsiaTheme="majorEastAsia" w:cstheme="minorHAnsi"/>
      <w:b/>
      <w:color w:val="000000" w:themeColor="text1"/>
      <w:sz w:val="44"/>
      <w:szCs w:val="4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6270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6270"/>
    <w:rPr>
      <w:rFonts w:ascii="Times New Roman" w:hAnsi="Times New Roman" w:cs="Times New Roman"/>
      <w:sz w:val="18"/>
      <w:szCs w:val="18"/>
    </w:rPr>
  </w:style>
  <w:style w:type="paragraph" w:styleId="Listenabsatz">
    <w:name w:val="List Paragraph"/>
    <w:aliases w:val="Fließtext_2"/>
    <w:basedOn w:val="Standard"/>
    <w:autoRedefine/>
    <w:uiPriority w:val="34"/>
    <w:qFormat/>
    <w:rsid w:val="002C7074"/>
    <w:pPr>
      <w:numPr>
        <w:numId w:val="24"/>
      </w:numPr>
      <w:spacing w:line="276" w:lineRule="auto"/>
    </w:pPr>
    <w:rPr>
      <w:sz w:val="20"/>
    </w:rPr>
  </w:style>
  <w:style w:type="paragraph" w:customStyle="1" w:styleId="berschrift">
    <w:name w:val="Überschrift"/>
    <w:basedOn w:val="Standard"/>
    <w:autoRedefine/>
    <w:qFormat/>
    <w:rsid w:val="00B210E9"/>
    <w:pPr>
      <w:spacing w:line="276" w:lineRule="auto"/>
    </w:pPr>
    <w:rPr>
      <w:rFonts w:ascii="Calibri" w:hAnsi="Calibri" w:cs="Arial"/>
      <w:b/>
      <w:sz w:val="24"/>
      <w:szCs w:val="24"/>
    </w:rPr>
  </w:style>
  <w:style w:type="numbering" w:customStyle="1" w:styleId="FormatvorlageSans">
    <w:name w:val="Formatvorlage_Sans"/>
    <w:uiPriority w:val="99"/>
    <w:rsid w:val="003A587E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4A01E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A01E2"/>
    <w:rPr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087F85"/>
    <w:pPr>
      <w:tabs>
        <w:tab w:val="center" w:pos="4536"/>
        <w:tab w:val="right" w:pos="9072"/>
      </w:tabs>
      <w:spacing w:before="120" w:after="120"/>
    </w:pPr>
  </w:style>
  <w:style w:type="character" w:customStyle="1" w:styleId="FuzeileZchn">
    <w:name w:val="Fußzeile Zchn"/>
    <w:basedOn w:val="Absatz-Standardschriftart"/>
    <w:link w:val="Fuzeile"/>
    <w:uiPriority w:val="99"/>
    <w:rsid w:val="00087F85"/>
    <w:rPr>
      <w:sz w:val="22"/>
      <w:szCs w:val="22"/>
    </w:rPr>
  </w:style>
  <w:style w:type="character" w:styleId="Hyperlink">
    <w:name w:val="Hyperlink"/>
    <w:basedOn w:val="Absatz-Standardschriftart"/>
    <w:unhideWhenUsed/>
    <w:rsid w:val="000D1399"/>
    <w:rPr>
      <w:color w:val="0563C1" w:themeColor="hyperlink"/>
      <w:u w:val="single"/>
    </w:rPr>
  </w:style>
  <w:style w:type="paragraph" w:styleId="KeinLeerraum">
    <w:name w:val="No Spacing"/>
    <w:uiPriority w:val="1"/>
    <w:qFormat/>
    <w:rsid w:val="00100758"/>
    <w:pPr>
      <w:ind w:left="10" w:hanging="10"/>
    </w:pPr>
    <w:rPr>
      <w:rFonts w:ascii="Arial" w:eastAsia="Arial" w:hAnsi="Arial" w:cs="Arial"/>
      <w:color w:val="222222"/>
      <w:sz w:val="23"/>
      <w:szCs w:val="2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5E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A5EC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5611FC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52560F"/>
    <w:rPr>
      <w:color w:val="808080"/>
    </w:rPr>
  </w:style>
  <w:style w:type="paragraph" w:customStyle="1" w:styleId="Default">
    <w:name w:val="Default"/>
    <w:rsid w:val="0052560F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de-DE"/>
    </w:rPr>
  </w:style>
  <w:style w:type="table" w:styleId="Tabellenraster">
    <w:name w:val="Table Grid"/>
    <w:basedOn w:val="NormaleTabelle"/>
    <w:uiPriority w:val="39"/>
    <w:rsid w:val="00FE4D81"/>
    <w:rPr>
      <w:rFonts w:eastAsiaTheme="minorEastAsia"/>
      <w:sz w:val="22"/>
      <w:szCs w:val="22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1B14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6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9AA8C263E7144799A3721A10CED8C4" ma:contentTypeVersion="11" ma:contentTypeDescription="Ein neues Dokument erstellen." ma:contentTypeScope="" ma:versionID="9dd2352a3d940b5fddd17bd7119dee24">
  <xsd:schema xmlns:xsd="http://www.w3.org/2001/XMLSchema" xmlns:xs="http://www.w3.org/2001/XMLSchema" xmlns:p="http://schemas.microsoft.com/office/2006/metadata/properties" xmlns:ns3="b90477b2-5260-4bad-946d-790d746ae9c6" xmlns:ns4="fab40b1f-93c1-4067-8ffa-8d25137d0484" targetNamespace="http://schemas.microsoft.com/office/2006/metadata/properties" ma:root="true" ma:fieldsID="6d3e29671419f07c4d71464150829b6d" ns3:_="" ns4:_="">
    <xsd:import namespace="b90477b2-5260-4bad-946d-790d746ae9c6"/>
    <xsd:import namespace="fab40b1f-93c1-4067-8ffa-8d25137d048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0477b2-5260-4bad-946d-790d746ae9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b40b1f-93c1-4067-8ffa-8d25137d04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E7FC9B2-ED4B-454E-AF98-6AD29FE0A6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5F6F5A-E031-46F8-BC09-674C4DF75AA8}">
  <ds:schemaRefs>
    <ds:schemaRef ds:uri="http://schemas.microsoft.com/office/infopath/2007/PartnerControls"/>
    <ds:schemaRef ds:uri="fab40b1f-93c1-4067-8ffa-8d25137d0484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b90477b2-5260-4bad-946d-790d746ae9c6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48C6779-23AD-4D1C-B100-1B7DD9BECE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0477b2-5260-4bad-946d-790d746ae9c6"/>
    <ds:schemaRef ds:uri="fab40b1f-93c1-4067-8ffa-8d25137d04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C27070-7C0F-4EEE-A2E5-7952D17E5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518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Komp</cp:lastModifiedBy>
  <cp:revision>4</cp:revision>
  <cp:lastPrinted>2020-09-25T11:13:00Z</cp:lastPrinted>
  <dcterms:created xsi:type="dcterms:W3CDTF">2020-10-08T10:57:00Z</dcterms:created>
  <dcterms:modified xsi:type="dcterms:W3CDTF">2020-10-12T06:03:00Z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0x010100CA9AA8C263E7144799A3721A10CED8C4</vt:lpwstr>
  </property>
</Properties>
</file>